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75C0" w14:textId="77777777" w:rsidR="00FA3825" w:rsidRPr="0070789F" w:rsidRDefault="00FA3825" w:rsidP="00FA3825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70789F">
        <w:rPr>
          <w:rFonts w:cstheme="minorHAnsi"/>
          <w:b/>
          <w:bCs/>
          <w:color w:val="000000" w:themeColor="text1"/>
          <w:sz w:val="32"/>
          <w:szCs w:val="32"/>
        </w:rPr>
        <w:t>Kontrolný zoznam k overeniu PZ IÚI</w:t>
      </w:r>
    </w:p>
    <w:p w14:paraId="567E1144" w14:textId="77777777" w:rsidR="00FA3825" w:rsidRPr="0070789F" w:rsidRDefault="00FA3825" w:rsidP="00FA3825">
      <w:pPr>
        <w:rPr>
          <w:rFonts w:cstheme="minorHAnsi"/>
          <w:b/>
          <w:color w:val="000000" w:themeColor="text1"/>
        </w:rPr>
      </w:pPr>
      <w:r w:rsidRPr="0070789F">
        <w:rPr>
          <w:rFonts w:cstheme="minorHAnsi"/>
          <w:b/>
          <w:color w:val="000000" w:themeColor="text1"/>
        </w:rPr>
        <w:t>Názov projektového zámeru IÚI:</w:t>
      </w:r>
    </w:p>
    <w:p w14:paraId="3D693CFA" w14:textId="77777777" w:rsidR="00FA3825" w:rsidRPr="0070789F" w:rsidRDefault="00FA3825" w:rsidP="00FA3825">
      <w:pPr>
        <w:rPr>
          <w:rFonts w:cstheme="minorHAnsi"/>
          <w:b/>
          <w:color w:val="000000" w:themeColor="text1"/>
        </w:rPr>
      </w:pPr>
      <w:r w:rsidRPr="0070789F">
        <w:rPr>
          <w:rFonts w:cstheme="minorHAnsi"/>
          <w:b/>
          <w:color w:val="000000" w:themeColor="text1"/>
        </w:rPr>
        <w:t>Názov žiadateľa:</w:t>
      </w:r>
    </w:p>
    <w:tbl>
      <w:tblPr>
        <w:tblW w:w="9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2"/>
        <w:gridCol w:w="1286"/>
        <w:gridCol w:w="3429"/>
      </w:tblGrid>
      <w:tr w:rsidR="00B05888" w:rsidRPr="00130224" w14:paraId="6DE367F5" w14:textId="77777777" w:rsidTr="46844630">
        <w:trPr>
          <w:trHeight w:val="288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255E5652" w14:textId="60CD9116" w:rsidR="00FA3825" w:rsidRPr="00130224" w:rsidRDefault="00FA3825" w:rsidP="00FA3825">
            <w:pPr>
              <w:spacing w:after="0" w:line="360" w:lineRule="auto"/>
              <w:rPr>
                <w:rFonts w:eastAsia="Times New Roman" w:cstheme="minorHAnsi"/>
                <w:b/>
                <w:bCs/>
                <w:color w:val="FFFFFF"/>
                <w:lang w:eastAsia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3BA88B2B" w14:textId="77777777" w:rsidR="00B05888" w:rsidRPr="00130224" w:rsidRDefault="00FE4564" w:rsidP="0070789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FFFFFF"/>
                <w:lang w:eastAsia="sk-SK"/>
              </w:rPr>
              <w:t>V</w:t>
            </w:r>
            <w:r w:rsidR="00B05888" w:rsidRPr="00130224">
              <w:rPr>
                <w:rFonts w:eastAsia="Times New Roman" w:cstheme="minorHAnsi"/>
                <w:b/>
                <w:bCs/>
                <w:color w:val="FFFFFF"/>
                <w:lang w:eastAsia="sk-SK"/>
              </w:rPr>
              <w:t>yjadrenie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580E25CA" w14:textId="77777777" w:rsidR="00B05888" w:rsidRPr="00130224" w:rsidRDefault="00FE4564" w:rsidP="0070789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FFFFFF"/>
                <w:lang w:eastAsia="sk-SK"/>
              </w:rPr>
              <w:t>P</w:t>
            </w:r>
            <w:r w:rsidR="00B05888" w:rsidRPr="00130224">
              <w:rPr>
                <w:rFonts w:eastAsia="Times New Roman" w:cstheme="minorHAnsi"/>
                <w:b/>
                <w:bCs/>
                <w:color w:val="FFFFFF"/>
                <w:lang w:eastAsia="sk-SK"/>
              </w:rPr>
              <w:t>oznámka</w:t>
            </w:r>
          </w:p>
        </w:tc>
      </w:tr>
      <w:tr w:rsidR="00F85B55" w:rsidRPr="00130224" w14:paraId="0AF0C7E4" w14:textId="77777777" w:rsidTr="46844630">
        <w:trPr>
          <w:trHeight w:val="576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D3B9D47" w14:textId="4079C0EA" w:rsidR="00F85B55" w:rsidRPr="00130224" w:rsidRDefault="00F85B55" w:rsidP="00003D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Projektový zámer IÚI je predložený</w:t>
            </w:r>
            <w:r w:rsidR="00003DC1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 v požadovanom formáte, formálne správne a </w:t>
            </w:r>
            <w:r w:rsidR="27FE68AE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úplne</w:t>
            </w:r>
            <w:r w:rsidR="00003DC1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 vyplnený,</w:t>
            </w:r>
            <w:r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 </w:t>
            </w:r>
            <w:r w:rsidR="00003DC1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spoločne s</w:t>
            </w:r>
            <w:r w:rsidR="7D5C4E9B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 povinný</w:t>
            </w:r>
            <w:r w:rsidR="00003DC1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mi</w:t>
            </w:r>
            <w:r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 príloh</w:t>
            </w:r>
            <w:r w:rsidR="00003DC1" w:rsidRPr="00130224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ami</w:t>
            </w:r>
          </w:p>
        </w:tc>
      </w:tr>
      <w:tr w:rsidR="00B05888" w:rsidRPr="00130224" w14:paraId="26A67DF2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771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Formulár PZ IÚI je vyplnený úplne, so všetkými požadovanými náležitosťami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DF2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-1539039762"/>
                <w:placeholder>
                  <w:docPart w:val="F3B69CF72E9840DBABCB94A033A2F6B8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B05888" w:rsidRPr="00130224" w14:paraId="724464D2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44E0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Súčasne s PZ IÚI </w:t>
            </w:r>
            <w:r w:rsidR="00B33AC0" w:rsidRPr="00130224">
              <w:rPr>
                <w:rFonts w:eastAsia="Times New Roman" w:cstheme="minorHAnsi"/>
                <w:color w:val="000000"/>
                <w:lang w:eastAsia="sk-SK"/>
              </w:rPr>
              <w:t>sú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 predložené všetky povinné prílohy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1716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-174662079"/>
                <w:placeholder>
                  <w:docPart w:val="AA9181AAAAE54913A6C3CA170DF6F50B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85B55" w:rsidRPr="00130224" w14:paraId="0B63D68C" w14:textId="77777777" w:rsidTr="46844630">
        <w:trPr>
          <w:trHeight w:val="562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21666C3" w14:textId="313EBF58" w:rsidR="00F85B55" w:rsidRPr="00130224" w:rsidRDefault="00F85B55" w:rsidP="000B4D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Projektový zámer je v súlade s</w:t>
            </w:r>
            <w:r w:rsidR="000B4D3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 opatreniami Programu Slovensko </w:t>
            </w: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vyčlenenými pre IÚI (tematické zameranie, ciele projekto</w:t>
            </w:r>
            <w:r w:rsidR="00AE2B27"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vého zámeru, finančné parametre</w:t>
            </w: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) </w:t>
            </w:r>
          </w:p>
        </w:tc>
      </w:tr>
      <w:tr w:rsidR="00B05888" w:rsidRPr="00130224" w14:paraId="4452CD08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794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Ciele definované v PZ IÚI sú vo vecnom súlade s cieľmi definovanými vo výzve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0D21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2038929597"/>
                <w:placeholder>
                  <w:docPart w:val="50DBDA6805AE4BE7BD65B1A5F2B32D2B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B05888" w:rsidRPr="00130224" w14:paraId="28F9E051" w14:textId="77777777" w:rsidTr="46844630">
        <w:trPr>
          <w:trHeight w:val="576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F10" w14:textId="77777777" w:rsidR="00B05888" w:rsidRPr="00130224" w:rsidRDefault="005412B1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Miera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spolufinancovania (intenzita pomoci) v PZ IÚI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je 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v súlade s nastavením intenzity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pomoci v rámci konkrétnej výzvy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2FB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1648322167"/>
                <w:placeholder>
                  <w:docPart w:val="1E2A0EACCEB441B48B5F11D073DC6303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B05888" w:rsidRPr="00130224" w14:paraId="17EE0F26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382" w14:textId="77777777" w:rsidR="00B05888" w:rsidRPr="00130224" w:rsidRDefault="005412B1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V PZ IÚI je dodržaný percentuálny podiel v rámci paušálnej sadzby v súlade s konkrétnou výzvou</w:t>
            </w:r>
            <w:r w:rsidR="007315B5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26A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-1404827989"/>
                <w:placeholder>
                  <w:docPart w:val="742BED47400A44B791C3CFC847079AC9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501D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4BE59EB4" w14:textId="77777777" w:rsidTr="46844630">
        <w:trPr>
          <w:trHeight w:val="576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8A7" w14:textId="4F3F5727" w:rsidR="00B05888" w:rsidRPr="00130224" w:rsidRDefault="0001764D" w:rsidP="000B4D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K</w:t>
            </w:r>
            <w:r w:rsidR="007315B5" w:rsidRPr="00130224">
              <w:rPr>
                <w:rFonts w:eastAsia="Times New Roman" w:cstheme="minorHAnsi"/>
                <w:color w:val="000000"/>
                <w:lang w:eastAsia="sk-SK"/>
              </w:rPr>
              <w:t xml:space="preserve"> PZ IÚI sú správne pri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radené</w:t>
            </w:r>
            <w:r w:rsidR="007315B5" w:rsidRPr="00130224">
              <w:rPr>
                <w:rFonts w:eastAsia="Times New Roman" w:cstheme="minorHAnsi"/>
                <w:color w:val="000000"/>
                <w:lang w:eastAsia="sk-SK"/>
              </w:rPr>
              <w:t xml:space="preserve"> priority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, špecifické ciele a/alebo opatrenia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z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programovej štruktúr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y Programu Slovensko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D50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1723944508"/>
                <w:placeholder>
                  <w:docPart w:val="D64B9CF1BF3A4F30BAF69E80EDD422F1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B05888" w:rsidRPr="00130224" w14:paraId="4E154D00" w14:textId="77777777" w:rsidTr="46844630">
        <w:trPr>
          <w:trHeight w:val="576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944" w14:textId="77777777" w:rsidR="00B05888" w:rsidRPr="00130224" w:rsidRDefault="0001764D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N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eoprávnené výdavky zadefinované v popise PZ IÚI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sú uvedené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aj v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 čiastkovom a celkovom rozpočte</w:t>
            </w:r>
            <w:r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E8D5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840539552"/>
                <w:lock w:val="sdtLocked"/>
                <w:placeholder>
                  <w:docPart w:val="DefaultPlaceholder_-1854013439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5412B1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B6C7B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AE2B27" w:rsidRPr="00130224" w14:paraId="43C23696" w14:textId="77777777" w:rsidTr="46844630">
        <w:trPr>
          <w:trHeight w:val="288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967AEB4" w14:textId="77777777" w:rsidR="00AE2B27" w:rsidRPr="00130224" w:rsidRDefault="00AE2B27" w:rsidP="00B058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Projektový zámer je v súlade s podmienkami poskytnutia príspevku</w:t>
            </w:r>
          </w:p>
        </w:tc>
      </w:tr>
      <w:tr w:rsidR="00B05888" w:rsidRPr="00130224" w14:paraId="7D90ABB6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19FE" w14:textId="77777777" w:rsidR="00B05888" w:rsidRPr="00130224" w:rsidRDefault="0001764D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Ž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iadateľ/partner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je 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>oprávnenou osobou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 v zmysle výzvy</w:t>
            </w:r>
            <w:r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3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CB3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-1923565443"/>
                <w:placeholder>
                  <w:docPart w:val="60E463CF571B4A6F803FC9A2D834547D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1764D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B378F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3B3EADE3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0CF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Aktivity definované v PZ IÚI sú vo vecnom súlade s aktivitami definovanými vo výzve</w:t>
            </w:r>
            <w:r w:rsidR="00FE4564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CA9D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225960444"/>
                <w:placeholder>
                  <w:docPart w:val="C70450CB1E8B4941A10A66B1AEC9E45A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1764D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5A809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6DF73155" w14:textId="77777777" w:rsidTr="46844630">
        <w:trPr>
          <w:trHeight w:val="576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54B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Merateľné ukazovatele korešpondujú s</w:t>
            </w:r>
            <w:r w:rsidR="00FE4564"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prílohou</w:t>
            </w:r>
            <w:r w:rsidR="00FE4564" w:rsidRPr="00130224">
              <w:rPr>
                <w:rFonts w:eastAsia="Times New Roman" w:cstheme="minorHAnsi"/>
                <w:color w:val="000000"/>
                <w:lang w:eastAsia="sk-SK"/>
              </w:rPr>
              <w:t xml:space="preserve"> výzvy </w:t>
            </w:r>
            <w:r w:rsidR="00FE4564" w:rsidRPr="00130224">
              <w:rPr>
                <w:rFonts w:eastAsia="Times New Roman" w:cstheme="minorHAnsi"/>
                <w:i/>
                <w:color w:val="000000"/>
                <w:lang w:eastAsia="sk-SK"/>
              </w:rPr>
              <w:t>Zoznam merateľných ukazovateľov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BE52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-1011677827"/>
                <w:placeholder>
                  <w:docPart w:val="C298813774C849FCB66D3FA1D2B9F9FC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1764D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AE2B27" w:rsidRPr="00130224" w14:paraId="13FEB898" w14:textId="77777777" w:rsidTr="46844630">
        <w:trPr>
          <w:trHeight w:val="288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45810B" w14:textId="77777777" w:rsidR="00AE2B27" w:rsidRPr="00130224" w:rsidRDefault="00AE2B27" w:rsidP="00AE2B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Projektový zámer je v súlade s IÚS, regionálnymi/miestnymi sektorovými stratégiami</w:t>
            </w:r>
          </w:p>
        </w:tc>
      </w:tr>
      <w:tr w:rsidR="00B05888" w:rsidRPr="00130224" w14:paraId="7E7303D0" w14:textId="77777777" w:rsidTr="46844630">
        <w:trPr>
          <w:trHeight w:val="8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AF03" w14:textId="77777777" w:rsidR="00474EC7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PZ IÚI je v súlade prioritami/špecifickými cieľmi/strategickými cieľmi </w:t>
            </w:r>
            <w:r w:rsidR="00FE4564" w:rsidRPr="00130224">
              <w:rPr>
                <w:rFonts w:eastAsia="Times New Roman" w:cstheme="minorHAnsi"/>
                <w:color w:val="000000"/>
                <w:lang w:eastAsia="sk-SK"/>
              </w:rPr>
              <w:t>definovanými v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 IÚS VÚC/UMR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36FF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730653473"/>
                <w:placeholder>
                  <w:docPart w:val="C9182649FA064ADB951B0CF520A23504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FE4564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AE2B27" w:rsidRPr="00130224" w14:paraId="4AB2A17D" w14:textId="77777777" w:rsidTr="46844630">
        <w:trPr>
          <w:trHeight w:val="288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461DEB" w14:textId="77777777" w:rsidR="00AE2B27" w:rsidRPr="00130224" w:rsidRDefault="00AE2B27" w:rsidP="00B058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Projektový zámer  prispieva k deklarovanému integrovanému riešeniu </w:t>
            </w:r>
          </w:p>
        </w:tc>
      </w:tr>
      <w:tr w:rsidR="00B05888" w:rsidRPr="00130224" w14:paraId="5255BB66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468" w14:textId="77777777" w:rsidR="00B05888" w:rsidRPr="00130224" w:rsidRDefault="00051A13" w:rsidP="00FE456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lastRenderedPageBreak/>
              <w:t xml:space="preserve">V PZ IÚI je dostatočne popísaný 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prínos projektu k integrovanému riešeniu</w:t>
            </w:r>
            <w:r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5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1F6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1769355949"/>
                <w:placeholder>
                  <w:docPart w:val="8681004D4C9242CD922F20529CD734E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FE4564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B05888" w:rsidRPr="00130224" w14:paraId="34228A86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1DF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PZ IÚI je integrovaný na úrovni IÚS</w:t>
            </w:r>
            <w:r w:rsidR="00051A13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A52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1164154100"/>
                <w:placeholder>
                  <w:docPart w:val="81A97ED390B54D3B87799F0944943BF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E4641E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9BBE3" w14:textId="77777777" w:rsidR="00B05888" w:rsidRPr="00130224" w:rsidRDefault="00B05888" w:rsidP="000A576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22CE4A68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DF74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 xml:space="preserve">PZ IÚI je integrovaný </w:t>
            </w:r>
            <w:r w:rsidR="000A5761" w:rsidRPr="00130224">
              <w:rPr>
                <w:rFonts w:eastAsia="Times New Roman" w:cstheme="minorHAnsi"/>
                <w:color w:val="000000"/>
                <w:lang w:eastAsia="sk-SK"/>
              </w:rPr>
              <w:t>tematicky</w:t>
            </w:r>
            <w:r w:rsidR="00005AF0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7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648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401904349"/>
                <w:placeholder>
                  <w:docPart w:val="0DC7692E3F1A4FBDB2091E5C09F2E59D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E4641E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F396" w14:textId="77777777" w:rsidR="00B05888" w:rsidRPr="00130224" w:rsidRDefault="00B05888" w:rsidP="00474EC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672399CC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1545" w14:textId="77777777" w:rsidR="00B05888" w:rsidRPr="00130224" w:rsidRDefault="00B05888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PZ IÚI je integrovaný územne</w:t>
            </w:r>
            <w:r w:rsidR="00474EC7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8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8686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1505045334"/>
                <w:placeholder>
                  <w:docPart w:val="C1596D7BB2FC441A855A3DF35DA897AC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E4641E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3D3EC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E4641E" w:rsidRPr="00130224" w14:paraId="5380A87D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7272" w14:textId="77777777" w:rsidR="00E4641E" w:rsidRPr="00130224" w:rsidRDefault="00474EC7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PZ IÚI je integrovaný organizačne</w:t>
            </w:r>
            <w:r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9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CB9" w14:textId="77777777" w:rsidR="00E4641E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1246575941"/>
                <w:placeholder>
                  <w:docPart w:val="84E3484D7ECB43A6910D09B860E0A98F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E4641E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B940D" w14:textId="77777777" w:rsidR="00E4641E" w:rsidRPr="00130224" w:rsidRDefault="00E4641E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E4641E" w:rsidRPr="00130224" w14:paraId="014741A2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2F71" w14:textId="77777777" w:rsidR="00E4641E" w:rsidRPr="00130224" w:rsidRDefault="00474EC7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PZ IÚI je integrovaný finančne</w:t>
            </w:r>
            <w:r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0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BB49" w14:textId="77777777" w:rsidR="00E4641E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-423428485"/>
                <w:placeholder>
                  <w:docPart w:val="51B5CAEC059640509D633365886F3F19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E4641E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7B00A" w14:textId="77777777" w:rsidR="00E4641E" w:rsidRPr="00130224" w:rsidRDefault="00E4641E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05888" w:rsidRPr="00130224" w14:paraId="711491B9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17B" w14:textId="77777777" w:rsidR="00B05888" w:rsidRPr="00130224" w:rsidRDefault="00B33AC0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V PZ IÚI s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>ú definované komplementárne a synergické účinky</w:t>
            </w:r>
            <w:r w:rsidR="00474EC7" w:rsidRPr="00130224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B86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795338171"/>
                <w:placeholder>
                  <w:docPart w:val="0BBBCE900A564F179A015F89FC4E39F8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74EC7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AE2B27" w:rsidRPr="00130224" w14:paraId="6446377A" w14:textId="77777777" w:rsidTr="46844630">
        <w:trPr>
          <w:trHeight w:val="288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7BEDA4" w14:textId="77777777" w:rsidR="00AE2B27" w:rsidRPr="00130224" w:rsidRDefault="00AE2B27" w:rsidP="00B058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Projektový zámer má pozitívny dopad  na územie </w:t>
            </w:r>
          </w:p>
        </w:tc>
      </w:tr>
      <w:tr w:rsidR="00B05888" w:rsidRPr="00130224" w14:paraId="3F3AFF08" w14:textId="77777777" w:rsidTr="46844630">
        <w:trPr>
          <w:trHeight w:val="28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31E4" w14:textId="77777777" w:rsidR="00B05888" w:rsidRPr="00130224" w:rsidRDefault="00474EC7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V PZ IÚI je d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>ostatočne pop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ísaný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130224">
              <w:rPr>
                <w:rFonts w:eastAsia="Times New Roman" w:cstheme="minorHAnsi"/>
                <w:color w:val="000000"/>
                <w:lang w:eastAsia="sk-SK"/>
              </w:rPr>
              <w:t>pozitívn</w:t>
            </w:r>
            <w:r w:rsidR="00B33AC0" w:rsidRPr="00130224">
              <w:rPr>
                <w:rFonts w:eastAsia="Times New Roman" w:cstheme="minorHAnsi"/>
                <w:color w:val="000000"/>
                <w:lang w:eastAsia="sk-SK"/>
              </w:rPr>
              <w:t>y</w:t>
            </w:r>
            <w:r w:rsidR="00B05888" w:rsidRPr="00130224">
              <w:rPr>
                <w:rFonts w:eastAsia="Times New Roman" w:cstheme="minorHAnsi"/>
                <w:color w:val="000000"/>
                <w:lang w:eastAsia="sk-SK"/>
              </w:rPr>
              <w:t xml:space="preserve"> dopad pre územie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1E0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alias w:val="Vyberte položku"/>
                <w:tag w:val="Vyberte položku"/>
                <w:id w:val="84506443"/>
                <w:placeholder>
                  <w:docPart w:val="42550F284AC64B4F98D114DBDE140774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74EC7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AE2B27" w:rsidRPr="00130224" w14:paraId="6A669E17" w14:textId="77777777" w:rsidTr="46844630">
        <w:trPr>
          <w:trHeight w:val="288"/>
        </w:trPr>
        <w:tc>
          <w:tcPr>
            <w:tcW w:w="92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E9B426" w14:textId="77777777" w:rsidR="00AE2B27" w:rsidRPr="00130224" w:rsidRDefault="00AE2B27" w:rsidP="00B058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Projektový zámer je v súlade s kritériami pre výber PZ IÚI</w:t>
            </w:r>
          </w:p>
        </w:tc>
      </w:tr>
      <w:tr w:rsidR="00B05888" w:rsidRPr="00130224" w14:paraId="14C5C100" w14:textId="77777777" w:rsidTr="46844630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7248" w14:textId="77777777" w:rsidR="00B05888" w:rsidRPr="00130224" w:rsidRDefault="00B33AC0" w:rsidP="00AE2B2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PZ IÚI je v súlade s kritériami pre výber PZ IÚI schválenými konkrétnou RP/KR UMR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160D" w14:textId="77777777" w:rsidR="00B05888" w:rsidRPr="00130224" w:rsidRDefault="00EE5B83" w:rsidP="00AE2B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sk-SK"/>
                </w:rPr>
                <w:id w:val="1964848781"/>
                <w:placeholder>
                  <w:docPart w:val="FD3AE7B2A68E45BD84AC43B2635C3E0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/A" w:value="N/A"/>
                </w:comboBox>
              </w:sdtPr>
              <w:sdtEndPr/>
              <w:sdtContent>
                <w:r w:rsidR="00474EC7" w:rsidRPr="00130224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B05888" w:rsidRPr="00130224" w:rsidRDefault="00B05888" w:rsidP="00B0588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130224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60061E4C" w14:textId="2AE4818E" w:rsidR="00900D35" w:rsidRPr="00130224" w:rsidRDefault="00900D35">
      <w:pPr>
        <w:rPr>
          <w:rFonts w:cstheme="minorHAnsi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121AB" w:rsidRPr="00130224" w14:paraId="32240D5E" w14:textId="77777777" w:rsidTr="0070789F">
        <w:tc>
          <w:tcPr>
            <w:tcW w:w="9209" w:type="dxa"/>
            <w:gridSpan w:val="2"/>
          </w:tcPr>
          <w:p w14:paraId="251336DA" w14:textId="238BDD3B" w:rsidR="007121AB" w:rsidRPr="00130224" w:rsidRDefault="00A33A31" w:rsidP="00FA3825">
            <w:pPr>
              <w:rPr>
                <w:rFonts w:cstheme="minorHAnsi"/>
                <w:color w:val="BFBFBF" w:themeColor="background1" w:themeShade="BF"/>
              </w:rPr>
            </w:pPr>
            <w:r w:rsidRPr="0070789F">
              <w:rPr>
                <w:rFonts w:cstheme="minorHAnsi"/>
                <w:b/>
              </w:rPr>
              <w:t>Záver posúdenia PZ IÚI:</w:t>
            </w:r>
            <w:r w:rsidRPr="00130224">
              <w:rPr>
                <w:rFonts w:cstheme="minorHAnsi"/>
              </w:rPr>
              <w:t xml:space="preserve"> </w:t>
            </w:r>
            <w:r w:rsidRPr="00130224">
              <w:rPr>
                <w:rFonts w:cstheme="minorHAnsi"/>
                <w:color w:val="BFBFBF" w:themeColor="background1" w:themeShade="BF"/>
              </w:rPr>
              <w:t>uveďte závery celkového posúdenia, či žiadateľ splnil/nesplnil podmienky, či bol</w:t>
            </w:r>
            <w:r w:rsidR="00FA3825" w:rsidRPr="00130224">
              <w:rPr>
                <w:rFonts w:cstheme="minorHAnsi"/>
                <w:color w:val="BFBFBF" w:themeColor="background1" w:themeShade="BF"/>
              </w:rPr>
              <w:t>a</w:t>
            </w:r>
            <w:r w:rsidRPr="00130224">
              <w:rPr>
                <w:rFonts w:cstheme="minorHAnsi"/>
                <w:color w:val="BFBFBF" w:themeColor="background1" w:themeShade="BF"/>
              </w:rPr>
              <w:t xml:space="preserve"> </w:t>
            </w:r>
            <w:r w:rsidR="00FA3825" w:rsidRPr="00130224">
              <w:rPr>
                <w:rFonts w:cstheme="minorHAnsi"/>
                <w:color w:val="BFBFBF" w:themeColor="background1" w:themeShade="BF"/>
              </w:rPr>
              <w:t>zaslaná vý</w:t>
            </w:r>
            <w:r w:rsidRPr="00130224">
              <w:rPr>
                <w:rFonts w:cstheme="minorHAnsi"/>
                <w:color w:val="BFBFBF" w:themeColor="background1" w:themeShade="BF"/>
              </w:rPr>
              <w:t>zva na doplnenie PZ IÚI a pod.</w:t>
            </w:r>
          </w:p>
          <w:p w14:paraId="4EB3BFB0" w14:textId="77777777" w:rsidR="00FA3825" w:rsidRPr="00130224" w:rsidRDefault="00FA3825" w:rsidP="00FA3825">
            <w:pPr>
              <w:rPr>
                <w:rFonts w:cstheme="minorHAnsi"/>
                <w:color w:val="BFBFBF" w:themeColor="background1" w:themeShade="BF"/>
              </w:rPr>
            </w:pPr>
          </w:p>
          <w:p w14:paraId="3663EA66" w14:textId="6D2C11CC" w:rsidR="00FA3825" w:rsidRPr="0070789F" w:rsidRDefault="00FA3825" w:rsidP="00FA3825">
            <w:pPr>
              <w:rPr>
                <w:rFonts w:cstheme="minorHAnsi"/>
                <w:color w:val="BFBFBF" w:themeColor="background1" w:themeShade="BF"/>
              </w:rPr>
            </w:pPr>
          </w:p>
        </w:tc>
      </w:tr>
      <w:tr w:rsidR="007121AB" w:rsidRPr="00130224" w14:paraId="26D97C68" w14:textId="77777777" w:rsidTr="0070789F">
        <w:tc>
          <w:tcPr>
            <w:tcW w:w="4531" w:type="dxa"/>
            <w:vAlign w:val="center"/>
          </w:tcPr>
          <w:p w14:paraId="2C219F79" w14:textId="48747D3E" w:rsidR="007121AB" w:rsidRPr="0070789F" w:rsidRDefault="007121AB" w:rsidP="007121AB">
            <w:pPr>
              <w:rPr>
                <w:rFonts w:cstheme="minorHAnsi"/>
                <w:b/>
                <w:color w:val="000000" w:themeColor="text1"/>
              </w:rPr>
            </w:pPr>
            <w:r w:rsidRPr="0070789F">
              <w:rPr>
                <w:rFonts w:cstheme="minorHAnsi"/>
                <w:b/>
                <w:color w:val="000000" w:themeColor="text1"/>
              </w:rPr>
              <w:t xml:space="preserve">Meno a priezvisko </w:t>
            </w:r>
            <w:r w:rsidR="00A33A31" w:rsidRPr="0070789F">
              <w:rPr>
                <w:rFonts w:cstheme="minorHAnsi"/>
                <w:b/>
                <w:color w:val="000000" w:themeColor="text1"/>
              </w:rPr>
              <w:t>osoby zodpovednej za vypracovanie KZ</w:t>
            </w:r>
            <w:r w:rsidRPr="0070789F">
              <w:rPr>
                <w:rFonts w:cstheme="minorHAnsi"/>
                <w:b/>
                <w:color w:val="000000" w:themeColor="text1"/>
              </w:rPr>
              <w:t>:</w:t>
            </w:r>
          </w:p>
        </w:tc>
        <w:tc>
          <w:tcPr>
            <w:tcW w:w="4678" w:type="dxa"/>
          </w:tcPr>
          <w:p w14:paraId="20EFB402" w14:textId="77777777" w:rsidR="007121AB" w:rsidRPr="00130224" w:rsidRDefault="007121AB">
            <w:pPr>
              <w:rPr>
                <w:rFonts w:cstheme="minorHAnsi"/>
              </w:rPr>
            </w:pPr>
          </w:p>
        </w:tc>
      </w:tr>
      <w:tr w:rsidR="007121AB" w:rsidRPr="00130224" w14:paraId="1EDA021D" w14:textId="77777777" w:rsidTr="0070789F">
        <w:trPr>
          <w:trHeight w:val="340"/>
        </w:trPr>
        <w:tc>
          <w:tcPr>
            <w:tcW w:w="4531" w:type="dxa"/>
            <w:vAlign w:val="center"/>
          </w:tcPr>
          <w:p w14:paraId="008666CB" w14:textId="13782292" w:rsidR="007121AB" w:rsidRPr="0070789F" w:rsidRDefault="007121AB" w:rsidP="007121AB">
            <w:pPr>
              <w:rPr>
                <w:rFonts w:cstheme="minorHAnsi"/>
                <w:b/>
                <w:color w:val="000000" w:themeColor="text1"/>
              </w:rPr>
            </w:pPr>
            <w:r w:rsidRPr="0070789F">
              <w:rPr>
                <w:rFonts w:cstheme="minorHAnsi"/>
                <w:b/>
                <w:color w:val="000000" w:themeColor="text1"/>
              </w:rPr>
              <w:t>Dátum:</w:t>
            </w:r>
          </w:p>
        </w:tc>
        <w:tc>
          <w:tcPr>
            <w:tcW w:w="4678" w:type="dxa"/>
          </w:tcPr>
          <w:p w14:paraId="3F223863" w14:textId="77777777" w:rsidR="007121AB" w:rsidRPr="00130224" w:rsidRDefault="007121AB">
            <w:pPr>
              <w:rPr>
                <w:rFonts w:cstheme="minorHAnsi"/>
              </w:rPr>
            </w:pPr>
          </w:p>
        </w:tc>
      </w:tr>
      <w:tr w:rsidR="007121AB" w:rsidRPr="00130224" w14:paraId="025E2C29" w14:textId="77777777" w:rsidTr="0070789F">
        <w:trPr>
          <w:trHeight w:val="340"/>
        </w:trPr>
        <w:tc>
          <w:tcPr>
            <w:tcW w:w="4531" w:type="dxa"/>
            <w:vAlign w:val="center"/>
          </w:tcPr>
          <w:p w14:paraId="6D0917E6" w14:textId="5B87A09B" w:rsidR="007121AB" w:rsidRPr="0070789F" w:rsidRDefault="007121AB" w:rsidP="007121AB">
            <w:pPr>
              <w:rPr>
                <w:rFonts w:cstheme="minorHAnsi"/>
                <w:b/>
                <w:color w:val="000000" w:themeColor="text1"/>
              </w:rPr>
            </w:pPr>
            <w:r w:rsidRPr="0070789F">
              <w:rPr>
                <w:rFonts w:cstheme="minorHAnsi"/>
                <w:b/>
                <w:color w:val="000000" w:themeColor="text1"/>
              </w:rPr>
              <w:t>Podpis:</w:t>
            </w:r>
          </w:p>
        </w:tc>
        <w:tc>
          <w:tcPr>
            <w:tcW w:w="4678" w:type="dxa"/>
          </w:tcPr>
          <w:p w14:paraId="10E6D3F6" w14:textId="77777777" w:rsidR="007121AB" w:rsidRPr="00130224" w:rsidRDefault="007121AB">
            <w:pPr>
              <w:rPr>
                <w:rFonts w:cstheme="minorHAnsi"/>
              </w:rPr>
            </w:pPr>
          </w:p>
        </w:tc>
      </w:tr>
    </w:tbl>
    <w:p w14:paraId="1B4ADBD0" w14:textId="77777777" w:rsidR="007121AB" w:rsidRPr="00130224" w:rsidRDefault="007121AB">
      <w:pPr>
        <w:rPr>
          <w:rFonts w:cstheme="minorHAnsi"/>
        </w:rPr>
      </w:pPr>
    </w:p>
    <w:sectPr w:rsidR="007121AB" w:rsidRPr="00130224" w:rsidSect="005317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FD9C" w14:textId="77777777" w:rsidR="00B05888" w:rsidRDefault="00B05888" w:rsidP="00B05888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B05888" w:rsidRDefault="00B05888" w:rsidP="00B0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565A" w14:textId="77777777" w:rsidR="00EE5B83" w:rsidRDefault="00EE5B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74797D" w14:paraId="56832309" w14:textId="77777777" w:rsidTr="0070789F">
      <w:trPr>
        <w:trHeight w:val="300"/>
      </w:trPr>
      <w:tc>
        <w:tcPr>
          <w:tcW w:w="3020" w:type="dxa"/>
        </w:tcPr>
        <w:p w14:paraId="73103535" w14:textId="1021D06C" w:rsidR="0F74797D" w:rsidRDefault="0F74797D" w:rsidP="0070789F">
          <w:pPr>
            <w:pStyle w:val="Hlavika"/>
            <w:ind w:left="-115"/>
          </w:pPr>
        </w:p>
      </w:tc>
      <w:tc>
        <w:tcPr>
          <w:tcW w:w="3020" w:type="dxa"/>
        </w:tcPr>
        <w:p w14:paraId="19DC72DC" w14:textId="2926F4AA" w:rsidR="0F74797D" w:rsidRDefault="0F74797D" w:rsidP="0070789F">
          <w:pPr>
            <w:pStyle w:val="Hlavika"/>
            <w:jc w:val="center"/>
          </w:pPr>
        </w:p>
      </w:tc>
      <w:tc>
        <w:tcPr>
          <w:tcW w:w="3020" w:type="dxa"/>
        </w:tcPr>
        <w:p w14:paraId="2CA44D9C" w14:textId="2342C590" w:rsidR="0F74797D" w:rsidRDefault="0F74797D" w:rsidP="0070789F">
          <w:pPr>
            <w:pStyle w:val="Hlavika"/>
            <w:ind w:right="-115"/>
            <w:jc w:val="right"/>
          </w:pPr>
        </w:p>
      </w:tc>
    </w:tr>
  </w:tbl>
  <w:p w14:paraId="6FC79AF1" w14:textId="4A999BAF" w:rsidR="0F74797D" w:rsidRDefault="00A355EE" w:rsidP="00A355EE">
    <w:pPr>
      <w:pStyle w:val="Pta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EBAA" w14:textId="29FD840F" w:rsidR="00F1397C" w:rsidRDefault="00F1397C">
    <w:pPr>
      <w:pStyle w:val="Pta"/>
      <w:jc w:val="right"/>
    </w:pPr>
  </w:p>
  <w:p w14:paraId="05EEB3E7" w14:textId="7DC007E4" w:rsidR="27649FB8" w:rsidRDefault="00F1397C" w:rsidP="00A355EE">
    <w:pPr>
      <w:pStyle w:val="Pta"/>
      <w:tabs>
        <w:tab w:val="clear" w:pos="4536"/>
        <w:tab w:val="clear" w:pos="9072"/>
        <w:tab w:val="left" w:pos="6660"/>
      </w:tabs>
      <w:jc w:val="right"/>
    </w:pPr>
    <w:r>
      <w:tab/>
    </w:r>
    <w:r w:rsidR="00A355E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B05888" w:rsidRDefault="00B05888" w:rsidP="00B05888">
      <w:pPr>
        <w:spacing w:after="0" w:line="240" w:lineRule="auto"/>
      </w:pPr>
      <w:r>
        <w:separator/>
      </w:r>
    </w:p>
  </w:footnote>
  <w:footnote w:type="continuationSeparator" w:id="0">
    <w:p w14:paraId="3656B9AB" w14:textId="77777777" w:rsidR="00B05888" w:rsidRDefault="00B05888" w:rsidP="00B05888">
      <w:pPr>
        <w:spacing w:after="0" w:line="240" w:lineRule="auto"/>
      </w:pPr>
      <w:r>
        <w:continuationSeparator/>
      </w:r>
    </w:p>
  </w:footnote>
  <w:footnote w:id="1">
    <w:p w14:paraId="72D4571B" w14:textId="77777777" w:rsidR="007315B5" w:rsidRPr="00474EC7" w:rsidRDefault="007315B5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Pr="00B05888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Paušálna sadzba sa počíta ako percentuálny podiel z oprávnen</w:t>
      </w:r>
      <w:r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 xml:space="preserve">ých priamych výdavkov projektu, pričom je potrebné zachovať percentuálny podiel </w:t>
      </w:r>
      <w:r w:rsidR="0001764D"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stanovený vo výzve</w:t>
      </w:r>
      <w:r w:rsidR="00FE4564"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.</w:t>
      </w:r>
    </w:p>
  </w:footnote>
  <w:footnote w:id="2">
    <w:p w14:paraId="2FBB820E" w14:textId="77777777" w:rsidR="0001764D" w:rsidRPr="00474EC7" w:rsidRDefault="0001764D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Pr="00B05888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 xml:space="preserve">Ak </w:t>
      </w:r>
      <w:r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 xml:space="preserve">sú v PZ IÚI </w:t>
      </w:r>
      <w:r w:rsidRPr="00B05888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definované neoprávnené výdavky, musia byť p</w:t>
      </w:r>
      <w:r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riradené ku konkrétnej aktivite</w:t>
      </w:r>
      <w:r w:rsidR="00FE4564"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.</w:t>
      </w:r>
    </w:p>
  </w:footnote>
  <w:footnote w:id="3">
    <w:p w14:paraId="6348FC9C" w14:textId="77777777" w:rsidR="0001764D" w:rsidRPr="00474EC7" w:rsidRDefault="0001764D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Pr="00B05888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V prípade uvedenia partnera do PZ IÚI je potrebné, aby boli partnerovi prisúdené konkrétne aktivity a rozpočet rovnako ako žiadateľovi</w:t>
      </w:r>
      <w:r w:rsidR="00FE4564" w:rsidRPr="00474EC7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.</w:t>
      </w:r>
    </w:p>
  </w:footnote>
  <w:footnote w:id="4">
    <w:p w14:paraId="48D747BD" w14:textId="77777777" w:rsidR="00FE4564" w:rsidRDefault="00FE4564" w:rsidP="00474EC7">
      <w:pPr>
        <w:pStyle w:val="Textpoznmkypodiarou"/>
        <w:jc w:val="both"/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Pr="00B05888">
        <w:rPr>
          <w:rFonts w:ascii="Calibri" w:eastAsia="Times New Roman" w:hAnsi="Calibri" w:cs="Calibri"/>
          <w:color w:val="000000"/>
          <w:sz w:val="16"/>
          <w:szCs w:val="16"/>
          <w:lang w:eastAsia="sk-SK"/>
        </w:rPr>
        <w:t>Nie je potrebné aby aktivity uvedené vo výzve boli totožné s aktivitami uvedenými v PZ IÚI, posudzuje sa ich obsahová náplň. Celkové predpokladané výdavky budú v takom prípade zahŕňať aj oprávnené výdavky (zdroj EÚ, ŠR a vlastné zdroje prijímateľa) a neoprávnené výdavky.</w:t>
      </w:r>
    </w:p>
  </w:footnote>
  <w:footnote w:id="5">
    <w:p w14:paraId="4C0CDB49" w14:textId="74C41B45" w:rsidR="00051A13" w:rsidRPr="00474EC7" w:rsidRDefault="00051A13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="000A5761" w:rsidRPr="00474EC7">
        <w:rPr>
          <w:sz w:val="16"/>
          <w:szCs w:val="16"/>
        </w:rPr>
        <w:t>V</w:t>
      </w:r>
      <w:r w:rsidRPr="00474EC7">
        <w:rPr>
          <w:sz w:val="16"/>
          <w:szCs w:val="16"/>
        </w:rPr>
        <w:t xml:space="preserve"> prípade  integrovaného riešenia/integrovaného investičného balíka IÚI/integrovaného projektové balíka a pod. zadefinovaného v IÚS/IÚS UMR</w:t>
      </w:r>
      <w:r w:rsidR="0070789F">
        <w:rPr>
          <w:sz w:val="16"/>
          <w:szCs w:val="16"/>
        </w:rPr>
        <w:t>.</w:t>
      </w:r>
    </w:p>
  </w:footnote>
  <w:footnote w:id="6">
    <w:p w14:paraId="5A8F9D44" w14:textId="22570E5E" w:rsidR="00051A13" w:rsidRPr="00474EC7" w:rsidRDefault="00051A13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Vyhodnocuje sa, či je v PZ IÚI zadefinovaný spôsob integrácie, to znamená, realizáciou akých konkrétnych aktivít PZ IÚI dôjde k napĺňaniu stanovených priorít/cieľov/opatrení/aktivít IÚS</w:t>
      </w:r>
      <w:r w:rsidR="0070789F">
        <w:rPr>
          <w:sz w:val="16"/>
          <w:szCs w:val="16"/>
        </w:rPr>
        <w:t>.</w:t>
      </w:r>
    </w:p>
  </w:footnote>
  <w:footnote w:id="7">
    <w:p w14:paraId="2FEA8C4E" w14:textId="73A271FE" w:rsidR="00005AF0" w:rsidRPr="00474EC7" w:rsidRDefault="00005AF0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</w:t>
      </w:r>
      <w:r w:rsidR="00474EC7" w:rsidRPr="00474EC7">
        <w:rPr>
          <w:sz w:val="16"/>
          <w:szCs w:val="16"/>
        </w:rPr>
        <w:t xml:space="preserve">Tematická integrácia: 1. </w:t>
      </w:r>
      <w:r w:rsidRPr="00474EC7">
        <w:rPr>
          <w:sz w:val="16"/>
          <w:szCs w:val="16"/>
        </w:rPr>
        <w:t>PZ IÚI realizovaný cez najmenej dve opatrenia/ŠC P SK, zároveň cez najmenej dve rôzne priority P SK, napr. opatrenie 2.7.4 (priorita 2P2 Životné prostredie) a opatrenia 5.1.5</w:t>
      </w:r>
      <w:r w:rsidR="00474EC7" w:rsidRPr="00474EC7">
        <w:rPr>
          <w:sz w:val="16"/>
          <w:szCs w:val="16"/>
        </w:rPr>
        <w:t xml:space="preserve"> (priorita 5P1 Moderné regióny) a/alebo 2.</w:t>
      </w:r>
      <w:r w:rsidRPr="00474EC7">
        <w:rPr>
          <w:sz w:val="16"/>
          <w:szCs w:val="16"/>
        </w:rPr>
        <w:t xml:space="preserve"> </w:t>
      </w:r>
      <w:r w:rsidR="00474EC7" w:rsidRPr="00474EC7">
        <w:rPr>
          <w:sz w:val="16"/>
          <w:szCs w:val="16"/>
        </w:rPr>
        <w:t>PZ IÚI nadväzuje svojím riešením na iný PZ IÚI v r</w:t>
      </w:r>
      <w:r w:rsidR="0070789F">
        <w:rPr>
          <w:sz w:val="16"/>
          <w:szCs w:val="16"/>
        </w:rPr>
        <w:t>ámci dvoch rôznych priorít P SK.</w:t>
      </w:r>
      <w:r w:rsidR="00474EC7" w:rsidRPr="00474EC7">
        <w:rPr>
          <w:sz w:val="16"/>
          <w:szCs w:val="16"/>
        </w:rPr>
        <w:t xml:space="preserve"> </w:t>
      </w:r>
    </w:p>
  </w:footnote>
  <w:footnote w:id="8">
    <w:p w14:paraId="46EB7F92" w14:textId="39FC03DA" w:rsidR="00474EC7" w:rsidRPr="00474EC7" w:rsidRDefault="00474EC7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Územná integrácia: kombinácia aktivít realizovaných na spojitom území, bez ohľadu na administratívne hranice obcí: 1. aktivity realizovane jedným žiadateľom na území viacerých obcí/miest, 2. aktivity realizované viacerými žiadateľmi príp. partnermi na území viacerých obcí/miest</w:t>
      </w:r>
      <w:r w:rsidR="0070789F">
        <w:rPr>
          <w:sz w:val="16"/>
          <w:szCs w:val="16"/>
        </w:rPr>
        <w:t>.</w:t>
      </w:r>
    </w:p>
  </w:footnote>
  <w:footnote w:id="9">
    <w:p w14:paraId="6591F653" w14:textId="77777777" w:rsidR="00474EC7" w:rsidRPr="00474EC7" w:rsidRDefault="00474EC7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Organizačná integrácia: kombinácia aktivít rôznych zainteresovaných strán a partnerov v území: </w:t>
      </w:r>
    </w:p>
    <w:p w14:paraId="131A6343" w14:textId="77777777" w:rsidR="00474EC7" w:rsidRPr="00474EC7" w:rsidRDefault="00474EC7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sz w:val="16"/>
          <w:szCs w:val="16"/>
        </w:rPr>
        <w:t xml:space="preserve">1. aktivity realizované žiadateľom a partnerom ako dvoch rôznych zainteresovaných strán (zodpovednosť za jednotlivé aktivity nesie každý žiadateľ a partner samostatne), 2. aktivity realizované viacerými žiadateľmi na základe uzavretej zmluvy/dohody/memoranda a i.  </w:t>
      </w:r>
    </w:p>
  </w:footnote>
  <w:footnote w:id="10">
    <w:p w14:paraId="27E49AD7" w14:textId="77777777" w:rsidR="00474EC7" w:rsidRPr="00474EC7" w:rsidRDefault="00474EC7" w:rsidP="00474EC7">
      <w:pPr>
        <w:pStyle w:val="Textpoznmkypodiarou"/>
        <w:jc w:val="both"/>
        <w:rPr>
          <w:sz w:val="16"/>
          <w:szCs w:val="16"/>
        </w:rPr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Finančná integrácia: komplexný projekt nadväzujúci na tento PZ IUI je financovaný z viacerých fondov EÚ (KF, FST, ESF+, ENRAF a pod.</w:t>
      </w:r>
    </w:p>
  </w:footnote>
  <w:footnote w:id="11">
    <w:p w14:paraId="481BF6C0" w14:textId="142C8F4D" w:rsidR="00474EC7" w:rsidRDefault="00474EC7" w:rsidP="00474EC7">
      <w:pPr>
        <w:pStyle w:val="Textpoznmkypodiarou"/>
        <w:jc w:val="both"/>
      </w:pPr>
      <w:r w:rsidRPr="00474EC7">
        <w:rPr>
          <w:rStyle w:val="Odkaznapoznmkupodiarou"/>
          <w:sz w:val="16"/>
          <w:szCs w:val="16"/>
        </w:rPr>
        <w:footnoteRef/>
      </w:r>
      <w:r w:rsidRPr="00474EC7">
        <w:rPr>
          <w:sz w:val="16"/>
          <w:szCs w:val="16"/>
        </w:rPr>
        <w:t xml:space="preserve"> Povinná príloha konkrétnej výzvy (každá výzva obsahuje túto prílohu)</w:t>
      </w:r>
      <w:r w:rsidR="0070789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A920" w14:textId="77777777" w:rsidR="00EE5B83" w:rsidRDefault="00EE5B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74797D" w14:paraId="17EA4F2B" w14:textId="77777777" w:rsidTr="0070789F">
      <w:trPr>
        <w:trHeight w:val="300"/>
      </w:trPr>
      <w:tc>
        <w:tcPr>
          <w:tcW w:w="3020" w:type="dxa"/>
        </w:tcPr>
        <w:p w14:paraId="41E28D49" w14:textId="6F077472" w:rsidR="0F74797D" w:rsidRDefault="0F74797D" w:rsidP="0070789F">
          <w:pPr>
            <w:pStyle w:val="Hlavika"/>
            <w:ind w:left="-115"/>
          </w:pPr>
        </w:p>
      </w:tc>
      <w:tc>
        <w:tcPr>
          <w:tcW w:w="3020" w:type="dxa"/>
        </w:tcPr>
        <w:p w14:paraId="4B5EC02D" w14:textId="4A2E5167" w:rsidR="0F74797D" w:rsidRDefault="0F74797D" w:rsidP="0070789F">
          <w:pPr>
            <w:pStyle w:val="Hlavika"/>
            <w:jc w:val="center"/>
          </w:pPr>
        </w:p>
      </w:tc>
      <w:tc>
        <w:tcPr>
          <w:tcW w:w="3020" w:type="dxa"/>
        </w:tcPr>
        <w:p w14:paraId="09E88A4C" w14:textId="6737D411" w:rsidR="0F74797D" w:rsidRDefault="0F74797D" w:rsidP="0070789F">
          <w:pPr>
            <w:pStyle w:val="Hlavika"/>
            <w:ind w:right="-115"/>
            <w:jc w:val="right"/>
          </w:pPr>
        </w:p>
      </w:tc>
    </w:tr>
  </w:tbl>
  <w:p w14:paraId="538E1287" w14:textId="69C04F25" w:rsidR="0F74797D" w:rsidRDefault="0F74797D" w:rsidP="0070789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8668" w14:textId="43B00E07" w:rsidR="00750AC4" w:rsidRDefault="00750AC4" w:rsidP="00750AC4">
    <w:pPr>
      <w:pStyle w:val="Hlavika"/>
      <w:rPr>
        <w:b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182550A0" wp14:editId="67C9CC50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4" name="Obrázok 4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2060"/>
      </w:rPr>
      <w:t>Program  Slovensko</w:t>
    </w:r>
    <w:r>
      <w:rPr>
        <w:b/>
        <w:color w:val="002060"/>
      </w:rPr>
      <w:tab/>
    </w:r>
    <w:r>
      <w:rPr>
        <w:b/>
        <w:color w:val="002060"/>
      </w:rPr>
      <w:tab/>
    </w:r>
  </w:p>
  <w:p w14:paraId="66840D5C" w14:textId="77777777" w:rsidR="00750AC4" w:rsidRDefault="00750AC4" w:rsidP="00750AC4">
    <w:pPr>
      <w:pStyle w:val="Hlavika"/>
      <w:rPr>
        <w:sz w:val="20"/>
        <w:szCs w:val="20"/>
      </w:rPr>
    </w:pPr>
    <w:r>
      <w:rPr>
        <w:sz w:val="20"/>
        <w:szCs w:val="20"/>
      </w:rPr>
      <w:t>Metodické usmernenie k podpore integrovaného územného rozvoja,</w:t>
    </w:r>
  </w:p>
  <w:p w14:paraId="73016A7F" w14:textId="7A35ADCD" w:rsidR="00750AC4" w:rsidRDefault="00EE5B83" w:rsidP="00750AC4">
    <w:pPr>
      <w:pStyle w:val="Hlavika"/>
      <w:rPr>
        <w:sz w:val="20"/>
        <w:szCs w:val="20"/>
      </w:rPr>
    </w:pPr>
    <w:r>
      <w:rPr>
        <w:sz w:val="20"/>
        <w:szCs w:val="20"/>
      </w:rPr>
      <w:t xml:space="preserve">verzia </w:t>
    </w:r>
    <w:r>
      <w:rPr>
        <w:sz w:val="20"/>
        <w:szCs w:val="20"/>
      </w:rPr>
      <w:t>3.1</w:t>
    </w:r>
    <w:bookmarkStart w:id="0" w:name="_GoBack"/>
    <w:bookmarkEnd w:id="0"/>
  </w:p>
  <w:p w14:paraId="185F6F71" w14:textId="46A7C34B" w:rsidR="00750AC4" w:rsidRDefault="00750AC4" w:rsidP="00750AC4">
    <w:pPr>
      <w:pStyle w:val="Hlavika"/>
      <w:rPr>
        <w:color w:val="808080" w:themeColor="background1" w:themeShade="80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2B67B" wp14:editId="2E211823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E415D" id="Rovná spojnic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" strokecolor="#d9d9d9" strokeweight="2.25pt">
              <v:stroke joinstyle="miter"/>
            </v:line>
          </w:pict>
        </mc:Fallback>
      </mc:AlternateContent>
    </w:r>
    <w:r>
      <w:rPr>
        <w:color w:val="808080" w:themeColor="background1" w:themeShade="80"/>
        <w:sz w:val="20"/>
        <w:szCs w:val="20"/>
      </w:rPr>
      <w:tab/>
      <w:t xml:space="preserve">           </w:t>
    </w:r>
  </w:p>
  <w:p w14:paraId="49CDB1AF" w14:textId="314E36D8" w:rsidR="0060642F" w:rsidRPr="00CF2007" w:rsidRDefault="00750AC4" w:rsidP="0060642F">
    <w:pPr>
      <w:pStyle w:val="Hlavika"/>
      <w:rPr>
        <w:color w:val="808080" w:themeColor="background1" w:themeShade="80"/>
        <w:sz w:val="20"/>
        <w:szCs w:val="20"/>
      </w:rPr>
    </w:pPr>
    <w:r>
      <w:rPr>
        <w:rFonts w:eastAsiaTheme="minorEastAsia"/>
        <w:b/>
        <w:color w:val="808080" w:themeColor="background1" w:themeShade="80"/>
        <w:sz w:val="20"/>
        <w:szCs w:val="20"/>
      </w:rPr>
      <w:t xml:space="preserve">Príloha 6: </w:t>
    </w:r>
    <w:r w:rsidRPr="00750AC4">
      <w:rPr>
        <w:rFonts w:eastAsiaTheme="minorEastAsia"/>
        <w:b/>
        <w:color w:val="808080" w:themeColor="background1" w:themeShade="80"/>
        <w:sz w:val="20"/>
        <w:szCs w:val="20"/>
      </w:rPr>
      <w:t>Kontrolný zoznam k overeniu PZ IÚI</w:t>
    </w:r>
    <w:r w:rsidR="0060642F" w:rsidRPr="00CF2007">
      <w:rPr>
        <w:color w:val="808080" w:themeColor="background1" w:themeShade="80"/>
        <w:sz w:val="20"/>
        <w:szCs w:val="20"/>
      </w:rPr>
      <w:t xml:space="preserve">           </w:t>
    </w:r>
  </w:p>
  <w:p w14:paraId="7793108B" w14:textId="77777777" w:rsidR="00FA3825" w:rsidRDefault="00FA38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D41"/>
    <w:multiLevelType w:val="hybridMultilevel"/>
    <w:tmpl w:val="F754E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AD8"/>
    <w:multiLevelType w:val="hybridMultilevel"/>
    <w:tmpl w:val="73F4F1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60C2C"/>
    <w:multiLevelType w:val="hybridMultilevel"/>
    <w:tmpl w:val="EFA0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88"/>
    <w:rsid w:val="00003DC1"/>
    <w:rsid w:val="00005AF0"/>
    <w:rsid w:val="0001764D"/>
    <w:rsid w:val="00051A13"/>
    <w:rsid w:val="000A5761"/>
    <w:rsid w:val="000B4D3D"/>
    <w:rsid w:val="00130224"/>
    <w:rsid w:val="002E0BD3"/>
    <w:rsid w:val="00474EC7"/>
    <w:rsid w:val="004B3711"/>
    <w:rsid w:val="005317CF"/>
    <w:rsid w:val="005412B1"/>
    <w:rsid w:val="00573F62"/>
    <w:rsid w:val="0060642F"/>
    <w:rsid w:val="0070789F"/>
    <w:rsid w:val="00710D92"/>
    <w:rsid w:val="007121AB"/>
    <w:rsid w:val="007315B5"/>
    <w:rsid w:val="00750AC4"/>
    <w:rsid w:val="00900D35"/>
    <w:rsid w:val="009A2EE1"/>
    <w:rsid w:val="00A33A31"/>
    <w:rsid w:val="00A355EE"/>
    <w:rsid w:val="00AE2B27"/>
    <w:rsid w:val="00B05888"/>
    <w:rsid w:val="00B23107"/>
    <w:rsid w:val="00B33AC0"/>
    <w:rsid w:val="00BB4EC9"/>
    <w:rsid w:val="00C07842"/>
    <w:rsid w:val="00E4641E"/>
    <w:rsid w:val="00EE5B83"/>
    <w:rsid w:val="00F1397C"/>
    <w:rsid w:val="00F85B55"/>
    <w:rsid w:val="00FA3825"/>
    <w:rsid w:val="00FE4564"/>
    <w:rsid w:val="0F74797D"/>
    <w:rsid w:val="24DD1E6F"/>
    <w:rsid w:val="27649FB8"/>
    <w:rsid w:val="27FE68AE"/>
    <w:rsid w:val="325837F1"/>
    <w:rsid w:val="3E45FAEE"/>
    <w:rsid w:val="46844630"/>
    <w:rsid w:val="5A9F5FA5"/>
    <w:rsid w:val="7D5C4E9B"/>
    <w:rsid w:val="7E91E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FC0E55"/>
  <w15:chartTrackingRefBased/>
  <w15:docId w15:val="{1F8B8382-17E3-4F9B-A03F-23DD70E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B0588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0588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05888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412B1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E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0BD3"/>
  </w:style>
  <w:style w:type="paragraph" w:styleId="Pta">
    <w:name w:val="footer"/>
    <w:basedOn w:val="Normlny"/>
    <w:link w:val="PtaChar"/>
    <w:uiPriority w:val="99"/>
    <w:unhideWhenUsed/>
    <w:rsid w:val="002E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0BD3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1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1AB"/>
    <w:rPr>
      <w:rFonts w:ascii="Segoe UI" w:hAnsi="Segoe UI" w:cs="Segoe UI"/>
      <w:sz w:val="18"/>
      <w:szCs w:val="18"/>
    </w:rPr>
  </w:style>
  <w:style w:type="character" w:styleId="Zvraznenodkaz">
    <w:name w:val="Intense Reference"/>
    <w:basedOn w:val="Predvolenpsmoodseku"/>
    <w:uiPriority w:val="32"/>
    <w:qFormat/>
    <w:rsid w:val="0060642F"/>
    <w:rPr>
      <w:b/>
      <w:bCs/>
      <w:caps w:val="0"/>
      <w:smallCaps/>
      <w:color w:val="auto"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2B62D-31D7-4F25-9576-33640736A1DB}"/>
      </w:docPartPr>
      <w:docPartBody>
        <w:p w:rsidR="00543638" w:rsidRDefault="00573F62"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F3B69CF72E9840DBABCB94A033A2F6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2E015-BA3B-408F-BB33-3C9099CFEDAB}"/>
      </w:docPartPr>
      <w:docPartBody>
        <w:p w:rsidR="00543638" w:rsidRDefault="00573F62" w:rsidP="00573F62">
          <w:pPr>
            <w:pStyle w:val="F3B69CF72E9840DBABCB94A033A2F6B8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AA9181AAAAE54913A6C3CA170DF6F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A7D1C-E705-435F-B35C-055585BB4E23}"/>
      </w:docPartPr>
      <w:docPartBody>
        <w:p w:rsidR="00543638" w:rsidRDefault="00573F62" w:rsidP="00573F62">
          <w:pPr>
            <w:pStyle w:val="AA9181AAAAE54913A6C3CA170DF6F50B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50DBDA6805AE4BE7BD65B1A5F2B32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0682E8-B8B9-483F-A00D-F9E1EACBFE80}"/>
      </w:docPartPr>
      <w:docPartBody>
        <w:p w:rsidR="00543638" w:rsidRDefault="00573F62" w:rsidP="00573F62">
          <w:pPr>
            <w:pStyle w:val="50DBDA6805AE4BE7BD65B1A5F2B32D2B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1E2A0EACCEB441B48B5F11D073DC6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C77398-A3A8-4718-AA17-7FB269FE3B1F}"/>
      </w:docPartPr>
      <w:docPartBody>
        <w:p w:rsidR="00543638" w:rsidRDefault="00573F62" w:rsidP="00573F62">
          <w:pPr>
            <w:pStyle w:val="1E2A0EACCEB441B48B5F11D073DC6303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742BED47400A44B791C3CFC847079A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A9870-2E50-4200-8B08-7A73F7B6444B}"/>
      </w:docPartPr>
      <w:docPartBody>
        <w:p w:rsidR="00543638" w:rsidRDefault="00573F62" w:rsidP="00573F62">
          <w:pPr>
            <w:pStyle w:val="742BED47400A44B791C3CFC847079AC9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D64B9CF1BF3A4F30BAF69E80EDD422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687380-4F45-45BE-A9F2-1DF584A428DD}"/>
      </w:docPartPr>
      <w:docPartBody>
        <w:p w:rsidR="00543638" w:rsidRDefault="00573F62" w:rsidP="00573F62">
          <w:pPr>
            <w:pStyle w:val="D64B9CF1BF3A4F30BAF69E80EDD422F1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60E463CF571B4A6F803FC9A2D8345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F5DF80-B162-4264-B89F-6BF6EA9D7C54}"/>
      </w:docPartPr>
      <w:docPartBody>
        <w:p w:rsidR="00543638" w:rsidRDefault="00573F62" w:rsidP="00573F62">
          <w:pPr>
            <w:pStyle w:val="60E463CF571B4A6F803FC9A2D834547D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C70450CB1E8B4941A10A66B1AEC9E4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CA8B6E-FE84-403B-9785-238060E30A4D}"/>
      </w:docPartPr>
      <w:docPartBody>
        <w:p w:rsidR="00543638" w:rsidRDefault="00573F62" w:rsidP="00573F62">
          <w:pPr>
            <w:pStyle w:val="C70450CB1E8B4941A10A66B1AEC9E45A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C298813774C849FCB66D3FA1D2B9F9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EA55F-13BD-4D29-8CC3-66A17B55C11B}"/>
      </w:docPartPr>
      <w:docPartBody>
        <w:p w:rsidR="00543638" w:rsidRDefault="00573F62" w:rsidP="00573F62">
          <w:pPr>
            <w:pStyle w:val="C298813774C849FCB66D3FA1D2B9F9FC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C9182649FA064ADB951B0CF520A23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81F77-3BC2-4787-9950-41C483FE816B}"/>
      </w:docPartPr>
      <w:docPartBody>
        <w:p w:rsidR="00543638" w:rsidRDefault="00573F62" w:rsidP="00573F62">
          <w:pPr>
            <w:pStyle w:val="C9182649FA064ADB951B0CF520A23504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8681004D4C9242CD922F20529CD734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B3143-8097-48DA-938D-BACE29ED5453}"/>
      </w:docPartPr>
      <w:docPartBody>
        <w:p w:rsidR="00543638" w:rsidRDefault="00573F62" w:rsidP="00573F62">
          <w:pPr>
            <w:pStyle w:val="8681004D4C9242CD922F20529CD734E8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81A97ED390B54D3B87799F0944943B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96CAD2-7DBB-4ADA-A629-744C6888EB3C}"/>
      </w:docPartPr>
      <w:docPartBody>
        <w:p w:rsidR="00543638" w:rsidRDefault="00573F62" w:rsidP="00573F62">
          <w:pPr>
            <w:pStyle w:val="81A97ED390B54D3B87799F0944943BF8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0DC7692E3F1A4FBDB2091E5C09F2E5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32823-59C0-4374-92B4-96F2BAE8C046}"/>
      </w:docPartPr>
      <w:docPartBody>
        <w:p w:rsidR="00543638" w:rsidRDefault="00573F62" w:rsidP="00573F62">
          <w:pPr>
            <w:pStyle w:val="0DC7692E3F1A4FBDB2091E5C09F2E59D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C1596D7BB2FC441A855A3DF35DA897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25E72B-1605-4FB0-A6C0-CD0BB0C9A4D4}"/>
      </w:docPartPr>
      <w:docPartBody>
        <w:p w:rsidR="00543638" w:rsidRDefault="00573F62" w:rsidP="00573F62">
          <w:pPr>
            <w:pStyle w:val="C1596D7BB2FC441A855A3DF35DA897AC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84E3484D7ECB43A6910D09B860E0A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9601E-75B2-4660-92D3-4E8B821D6158}"/>
      </w:docPartPr>
      <w:docPartBody>
        <w:p w:rsidR="00543638" w:rsidRDefault="00573F62" w:rsidP="00573F62">
          <w:pPr>
            <w:pStyle w:val="84E3484D7ECB43A6910D09B860E0A98F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51B5CAEC059640509D633365886F3F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DE3E7-BBB2-4144-894F-4BBC44C9F192}"/>
      </w:docPartPr>
      <w:docPartBody>
        <w:p w:rsidR="00543638" w:rsidRDefault="00573F62" w:rsidP="00573F62">
          <w:pPr>
            <w:pStyle w:val="51B5CAEC059640509D633365886F3F19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42550F284AC64B4F98D114DBDE1407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D1AFA-EC69-4D6E-84CE-BD006B636AA1}"/>
      </w:docPartPr>
      <w:docPartBody>
        <w:p w:rsidR="00543638" w:rsidRDefault="00573F62" w:rsidP="00573F62">
          <w:pPr>
            <w:pStyle w:val="42550F284AC64B4F98D114DBDE140774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0BBBCE900A564F179A015F89FC4E39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94C46A-F8FC-444D-9DC4-90263A184D1C}"/>
      </w:docPartPr>
      <w:docPartBody>
        <w:p w:rsidR="00543638" w:rsidRDefault="00573F62" w:rsidP="00573F62">
          <w:pPr>
            <w:pStyle w:val="0BBBCE900A564F179A015F89FC4E39F8"/>
          </w:pPr>
          <w:r w:rsidRPr="001A61CE">
            <w:rPr>
              <w:rStyle w:val="Zstupntext"/>
            </w:rPr>
            <w:t>Vyberte položku.</w:t>
          </w:r>
        </w:p>
      </w:docPartBody>
    </w:docPart>
    <w:docPart>
      <w:docPartPr>
        <w:name w:val="FD3AE7B2A68E45BD84AC43B2635C3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C3CD16-A3D1-46D4-8C67-632218DB8F9F}"/>
      </w:docPartPr>
      <w:docPartBody>
        <w:p w:rsidR="00543638" w:rsidRDefault="00573F62" w:rsidP="00573F62">
          <w:pPr>
            <w:pStyle w:val="FD3AE7B2A68E45BD84AC43B2635C3E08"/>
          </w:pPr>
          <w:r w:rsidRPr="001A61CE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62"/>
    <w:rsid w:val="00543638"/>
    <w:rsid w:val="00573F62"/>
    <w:rsid w:val="00B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3F62"/>
    <w:rPr>
      <w:color w:val="808080"/>
    </w:rPr>
  </w:style>
  <w:style w:type="paragraph" w:customStyle="1" w:styleId="F3B69CF72E9840DBABCB94A033A2F6B8">
    <w:name w:val="F3B69CF72E9840DBABCB94A033A2F6B8"/>
    <w:rsid w:val="00573F62"/>
  </w:style>
  <w:style w:type="paragraph" w:customStyle="1" w:styleId="AA9181AAAAE54913A6C3CA170DF6F50B">
    <w:name w:val="AA9181AAAAE54913A6C3CA170DF6F50B"/>
    <w:rsid w:val="00573F62"/>
  </w:style>
  <w:style w:type="paragraph" w:customStyle="1" w:styleId="50DBDA6805AE4BE7BD65B1A5F2B32D2B">
    <w:name w:val="50DBDA6805AE4BE7BD65B1A5F2B32D2B"/>
    <w:rsid w:val="00573F62"/>
  </w:style>
  <w:style w:type="paragraph" w:customStyle="1" w:styleId="1E2A0EACCEB441B48B5F11D073DC6303">
    <w:name w:val="1E2A0EACCEB441B48B5F11D073DC6303"/>
    <w:rsid w:val="00573F62"/>
  </w:style>
  <w:style w:type="paragraph" w:customStyle="1" w:styleId="742BED47400A44B791C3CFC847079AC9">
    <w:name w:val="742BED47400A44B791C3CFC847079AC9"/>
    <w:rsid w:val="00573F62"/>
  </w:style>
  <w:style w:type="paragraph" w:customStyle="1" w:styleId="D64B9CF1BF3A4F30BAF69E80EDD422F1">
    <w:name w:val="D64B9CF1BF3A4F30BAF69E80EDD422F1"/>
    <w:rsid w:val="00573F62"/>
  </w:style>
  <w:style w:type="paragraph" w:customStyle="1" w:styleId="60E463CF571B4A6F803FC9A2D834547D">
    <w:name w:val="60E463CF571B4A6F803FC9A2D834547D"/>
    <w:rsid w:val="00573F62"/>
  </w:style>
  <w:style w:type="paragraph" w:customStyle="1" w:styleId="C70450CB1E8B4941A10A66B1AEC9E45A">
    <w:name w:val="C70450CB1E8B4941A10A66B1AEC9E45A"/>
    <w:rsid w:val="00573F62"/>
  </w:style>
  <w:style w:type="paragraph" w:customStyle="1" w:styleId="C298813774C849FCB66D3FA1D2B9F9FC">
    <w:name w:val="C298813774C849FCB66D3FA1D2B9F9FC"/>
    <w:rsid w:val="00573F62"/>
  </w:style>
  <w:style w:type="paragraph" w:customStyle="1" w:styleId="C9182649FA064ADB951B0CF520A23504">
    <w:name w:val="C9182649FA064ADB951B0CF520A23504"/>
    <w:rsid w:val="00573F62"/>
  </w:style>
  <w:style w:type="paragraph" w:customStyle="1" w:styleId="8681004D4C9242CD922F20529CD734E8">
    <w:name w:val="8681004D4C9242CD922F20529CD734E8"/>
    <w:rsid w:val="00573F62"/>
  </w:style>
  <w:style w:type="paragraph" w:customStyle="1" w:styleId="81A97ED390B54D3B87799F0944943BF8">
    <w:name w:val="81A97ED390B54D3B87799F0944943BF8"/>
    <w:rsid w:val="00573F62"/>
  </w:style>
  <w:style w:type="paragraph" w:customStyle="1" w:styleId="0DC7692E3F1A4FBDB2091E5C09F2E59D">
    <w:name w:val="0DC7692E3F1A4FBDB2091E5C09F2E59D"/>
    <w:rsid w:val="00573F62"/>
  </w:style>
  <w:style w:type="paragraph" w:customStyle="1" w:styleId="C1596D7BB2FC441A855A3DF35DA897AC">
    <w:name w:val="C1596D7BB2FC441A855A3DF35DA897AC"/>
    <w:rsid w:val="00573F62"/>
  </w:style>
  <w:style w:type="paragraph" w:customStyle="1" w:styleId="84E3484D7ECB43A6910D09B860E0A98F">
    <w:name w:val="84E3484D7ECB43A6910D09B860E0A98F"/>
    <w:rsid w:val="00573F62"/>
  </w:style>
  <w:style w:type="paragraph" w:customStyle="1" w:styleId="51B5CAEC059640509D633365886F3F19">
    <w:name w:val="51B5CAEC059640509D633365886F3F19"/>
    <w:rsid w:val="00573F62"/>
  </w:style>
  <w:style w:type="paragraph" w:customStyle="1" w:styleId="42550F284AC64B4F98D114DBDE140774">
    <w:name w:val="42550F284AC64B4F98D114DBDE140774"/>
    <w:rsid w:val="00573F62"/>
  </w:style>
  <w:style w:type="paragraph" w:customStyle="1" w:styleId="0BBBCE900A564F179A015F89FC4E39F8">
    <w:name w:val="0BBBCE900A564F179A015F89FC4E39F8"/>
    <w:rsid w:val="00573F62"/>
  </w:style>
  <w:style w:type="paragraph" w:customStyle="1" w:styleId="FD3AE7B2A68E45BD84AC43B2635C3E08">
    <w:name w:val="FD3AE7B2A68E45BD84AC43B2635C3E08"/>
    <w:rsid w:val="00573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EAD0-F4F1-4A91-8A3C-C58106EB5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7F076-5D1E-46C0-8C47-1B97C747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A65B9-F525-4E1F-88CF-234E79DB1677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beaa4688-5b28-4263-8405-3d484714852c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F2A10A-398C-4F2F-B16A-B0CB1BF2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Bortelová, Ivana</dc:creator>
  <cp:keywords/>
  <dc:description/>
  <cp:lastModifiedBy>Slimáková, Sabina</cp:lastModifiedBy>
  <cp:revision>21</cp:revision>
  <dcterms:created xsi:type="dcterms:W3CDTF">2025-03-14T06:56:00Z</dcterms:created>
  <dcterms:modified xsi:type="dcterms:W3CDTF">2025-05-27T07:16:00Z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